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116" w:rsidRPr="00147ACF" w:rsidRDefault="00A42DB4" w:rsidP="00762236">
      <w:pPr>
        <w:tabs>
          <w:tab w:val="left" w:pos="3840"/>
        </w:tabs>
        <w:spacing w:line="276" w:lineRule="auto"/>
        <w:rPr>
          <w:rFonts w:ascii="Arial" w:hAnsi="Arial" w:cs="Arial"/>
        </w:rPr>
      </w:pPr>
      <w:r w:rsidRPr="00147ACF">
        <w:rPr>
          <w:rFonts w:ascii="Arial" w:hAnsi="Arial" w:cs="Arial"/>
        </w:rPr>
        <w:softHyphen/>
      </w:r>
      <w:r w:rsidRPr="00147ACF">
        <w:rPr>
          <w:rFonts w:ascii="Arial" w:hAnsi="Arial" w:cs="Arial"/>
        </w:rPr>
        <w:softHyphen/>
      </w:r>
      <w:r w:rsidRPr="00147ACF">
        <w:rPr>
          <w:rFonts w:ascii="Arial" w:hAnsi="Arial" w:cs="Arial"/>
        </w:rPr>
        <w:softHyphen/>
      </w:r>
      <w:r w:rsidRPr="00147ACF">
        <w:rPr>
          <w:rFonts w:ascii="Arial" w:hAnsi="Arial" w:cs="Arial"/>
        </w:rPr>
        <w:tab/>
      </w:r>
    </w:p>
    <w:p w:rsidR="00403719" w:rsidRPr="00147ACF" w:rsidRDefault="00403719" w:rsidP="00762236">
      <w:pPr>
        <w:spacing w:line="276" w:lineRule="auto"/>
        <w:rPr>
          <w:rFonts w:ascii="Arial" w:hAnsi="Arial" w:cs="Arial"/>
        </w:rPr>
      </w:pPr>
    </w:p>
    <w:p w:rsidR="00403719" w:rsidRPr="00147ACF" w:rsidRDefault="00403719" w:rsidP="00762236">
      <w:pPr>
        <w:spacing w:line="276" w:lineRule="auto"/>
        <w:rPr>
          <w:rFonts w:ascii="Arial" w:hAnsi="Arial" w:cs="Arial"/>
        </w:rPr>
      </w:pPr>
    </w:p>
    <w:p w:rsidR="001938C2" w:rsidRPr="00147ACF" w:rsidRDefault="001938C2" w:rsidP="00762236">
      <w:pPr>
        <w:spacing w:line="276" w:lineRule="auto"/>
        <w:rPr>
          <w:rFonts w:ascii="Arial" w:hAnsi="Arial" w:cs="Arial"/>
        </w:rPr>
      </w:pPr>
      <w:bookmarkStart w:id="0" w:name="_GoBack"/>
      <w:bookmarkEnd w:id="0"/>
    </w:p>
    <w:p w:rsidR="00C4713C" w:rsidRDefault="00C4713C" w:rsidP="00762236">
      <w:pPr>
        <w:spacing w:after="0" w:line="276" w:lineRule="auto"/>
        <w:jc w:val="both"/>
        <w:rPr>
          <w:rFonts w:ascii="Arial" w:hAnsi="Arial" w:cs="Arial"/>
          <w:b/>
          <w:szCs w:val="24"/>
        </w:rPr>
      </w:pPr>
    </w:p>
    <w:p w:rsidR="00C4713C" w:rsidRDefault="00C4713C" w:rsidP="00762236">
      <w:pPr>
        <w:spacing w:after="0" w:line="276" w:lineRule="auto"/>
        <w:jc w:val="both"/>
        <w:rPr>
          <w:rFonts w:ascii="Arial" w:hAnsi="Arial" w:cs="Arial"/>
          <w:b/>
          <w:szCs w:val="24"/>
        </w:rPr>
      </w:pPr>
    </w:p>
    <w:p w:rsidR="00C4713C" w:rsidRDefault="00C4713C" w:rsidP="00762236">
      <w:pPr>
        <w:spacing w:after="0" w:line="276" w:lineRule="auto"/>
        <w:jc w:val="both"/>
        <w:rPr>
          <w:rFonts w:ascii="Arial" w:hAnsi="Arial" w:cs="Arial"/>
          <w:szCs w:val="24"/>
        </w:rPr>
      </w:pPr>
    </w:p>
    <w:p w:rsidR="00F92BFE" w:rsidRDefault="00F92BFE" w:rsidP="00BF3463">
      <w:pPr>
        <w:spacing w:line="276" w:lineRule="auto"/>
        <w:jc w:val="both"/>
        <w:rPr>
          <w:rFonts w:ascii="Open sans" w:eastAsia="Times New Roman" w:hAnsi="Open sans" w:cs="Segoe UI"/>
          <w:b/>
          <w:bCs/>
          <w:color w:val="1C244B"/>
          <w:kern w:val="36"/>
          <w:sz w:val="24"/>
          <w:szCs w:val="24"/>
          <w:lang w:eastAsia="en-ZA"/>
        </w:rPr>
      </w:pPr>
    </w:p>
    <w:p w:rsidR="00BF3463" w:rsidRPr="00B62A6C" w:rsidRDefault="00BF3463" w:rsidP="00BF3463">
      <w:pPr>
        <w:spacing w:line="276" w:lineRule="auto"/>
        <w:jc w:val="both"/>
        <w:rPr>
          <w:rFonts w:ascii="Arial" w:hAnsi="Arial" w:cs="Arial"/>
          <w:b/>
          <w:bCs/>
          <w:sz w:val="24"/>
          <w:szCs w:val="24"/>
        </w:rPr>
      </w:pPr>
      <w:r w:rsidRPr="00B62A6C">
        <w:rPr>
          <w:rFonts w:ascii="Arial" w:hAnsi="Arial" w:cs="Arial"/>
          <w:b/>
          <w:bCs/>
          <w:sz w:val="24"/>
          <w:szCs w:val="24"/>
        </w:rPr>
        <w:t>MEDIA STATEMENT</w:t>
      </w:r>
    </w:p>
    <w:p w:rsidR="00BF3463" w:rsidRPr="00B62A6C" w:rsidRDefault="00BF3463" w:rsidP="00BF3463">
      <w:pPr>
        <w:spacing w:line="276" w:lineRule="auto"/>
        <w:jc w:val="both"/>
        <w:rPr>
          <w:rFonts w:ascii="Arial" w:hAnsi="Arial" w:cs="Arial"/>
          <w:sz w:val="24"/>
          <w:szCs w:val="24"/>
        </w:rPr>
      </w:pPr>
      <w:r w:rsidRPr="00B62A6C">
        <w:rPr>
          <w:rFonts w:ascii="Arial" w:hAnsi="Arial" w:cs="Arial"/>
          <w:b/>
          <w:bCs/>
          <w:sz w:val="24"/>
          <w:szCs w:val="24"/>
        </w:rPr>
        <w:t>To</w:t>
      </w:r>
      <w:r w:rsidRPr="00B62A6C">
        <w:rPr>
          <w:rFonts w:ascii="Arial" w:hAnsi="Arial" w:cs="Arial"/>
          <w:b/>
          <w:bCs/>
          <w:sz w:val="24"/>
          <w:szCs w:val="24"/>
        </w:rPr>
        <w:tab/>
        <w:t>: All Editors and Journalists</w:t>
      </w:r>
    </w:p>
    <w:p w:rsidR="00BF3463" w:rsidRPr="00B62A6C" w:rsidRDefault="00BF3463" w:rsidP="00BF3463">
      <w:pPr>
        <w:spacing w:line="276" w:lineRule="auto"/>
        <w:jc w:val="both"/>
        <w:rPr>
          <w:rFonts w:cs="Arial"/>
          <w:b/>
          <w:bCs/>
          <w:sz w:val="28"/>
          <w:szCs w:val="28"/>
        </w:rPr>
      </w:pPr>
      <w:r w:rsidRPr="00B62A6C">
        <w:rPr>
          <w:rFonts w:ascii="Arial" w:hAnsi="Arial" w:cs="Arial"/>
          <w:b/>
          <w:bCs/>
          <w:sz w:val="24"/>
          <w:szCs w:val="24"/>
        </w:rPr>
        <w:t>Date</w:t>
      </w:r>
      <w:r w:rsidRPr="00B62A6C">
        <w:rPr>
          <w:rFonts w:ascii="Arial" w:hAnsi="Arial" w:cs="Arial"/>
          <w:b/>
          <w:bCs/>
          <w:sz w:val="24"/>
          <w:szCs w:val="24"/>
        </w:rPr>
        <w:tab/>
        <w:t xml:space="preserve">: </w:t>
      </w:r>
      <w:r w:rsidR="00414989">
        <w:rPr>
          <w:rFonts w:ascii="Arial" w:hAnsi="Arial" w:cs="Arial"/>
          <w:b/>
          <w:bCs/>
          <w:sz w:val="24"/>
          <w:szCs w:val="24"/>
        </w:rPr>
        <w:t>12 September 2023</w:t>
      </w:r>
    </w:p>
    <w:p w:rsidR="002E68A0" w:rsidRPr="007B4896" w:rsidRDefault="00B80856" w:rsidP="00BF3463">
      <w:pPr>
        <w:spacing w:line="276" w:lineRule="auto"/>
        <w:jc w:val="both"/>
        <w:rPr>
          <w:rFonts w:ascii="Arial" w:hAnsi="Arial" w:cs="Arial"/>
          <w:b/>
          <w:i/>
          <w:sz w:val="24"/>
          <w:szCs w:val="24"/>
        </w:rPr>
      </w:pPr>
      <w:r>
        <w:rPr>
          <w:rFonts w:ascii="Arial" w:hAnsi="Arial" w:cs="Arial"/>
          <w:b/>
          <w:i/>
          <w:sz w:val="24"/>
          <w:szCs w:val="24"/>
        </w:rPr>
        <w:t xml:space="preserve">Human Settlements Commemorates </w:t>
      </w:r>
      <w:r w:rsidR="00414989">
        <w:rPr>
          <w:rFonts w:ascii="Arial" w:hAnsi="Arial" w:cs="Arial"/>
          <w:b/>
          <w:i/>
          <w:sz w:val="24"/>
          <w:szCs w:val="24"/>
        </w:rPr>
        <w:t>Public Ser</w:t>
      </w:r>
      <w:r>
        <w:rPr>
          <w:rFonts w:ascii="Arial" w:hAnsi="Arial" w:cs="Arial"/>
          <w:b/>
          <w:i/>
          <w:sz w:val="24"/>
          <w:szCs w:val="24"/>
        </w:rPr>
        <w:t>vice Women in Management Week</w:t>
      </w:r>
    </w:p>
    <w:p w:rsidR="00BB0CDC" w:rsidRPr="00E21A6A" w:rsidRDefault="00414989" w:rsidP="00BB0CDC">
      <w:pPr>
        <w:spacing w:line="360" w:lineRule="auto"/>
        <w:jc w:val="both"/>
        <w:rPr>
          <w:rFonts w:ascii="Arial" w:hAnsi="Arial" w:cs="Arial"/>
          <w:sz w:val="24"/>
          <w:szCs w:val="24"/>
        </w:rPr>
      </w:pPr>
      <w:r w:rsidRPr="00E21A6A">
        <w:rPr>
          <w:rFonts w:ascii="Arial" w:hAnsi="Arial" w:cs="Arial"/>
          <w:sz w:val="24"/>
          <w:szCs w:val="24"/>
        </w:rPr>
        <w:t>The Department of Human Settlements</w:t>
      </w:r>
      <w:r w:rsidR="00BB0CDC" w:rsidRPr="00E21A6A">
        <w:t xml:space="preserve"> </w:t>
      </w:r>
      <w:r w:rsidR="00BB0CDC" w:rsidRPr="00E21A6A">
        <w:rPr>
          <w:rFonts w:ascii="Arial" w:hAnsi="Arial" w:cs="Arial"/>
          <w:sz w:val="24"/>
          <w:szCs w:val="24"/>
        </w:rPr>
        <w:t>as part of the Public Service Women Management Week</w:t>
      </w:r>
      <w:r w:rsidRPr="00E21A6A">
        <w:rPr>
          <w:rFonts w:ascii="Arial" w:hAnsi="Arial" w:cs="Arial"/>
          <w:sz w:val="24"/>
          <w:szCs w:val="24"/>
        </w:rPr>
        <w:t xml:space="preserve"> </w:t>
      </w:r>
      <w:r w:rsidR="00BB0CDC" w:rsidRPr="00E21A6A">
        <w:rPr>
          <w:rFonts w:ascii="Arial" w:hAnsi="Arial" w:cs="Arial"/>
          <w:sz w:val="24"/>
          <w:szCs w:val="24"/>
        </w:rPr>
        <w:t>converged a meeting with women managers to reflect on various issues affecting them in the workplace. The meeting also seeks to</w:t>
      </w:r>
      <w:r w:rsidR="003839CA" w:rsidRPr="00E21A6A">
        <w:rPr>
          <w:rFonts w:ascii="Arial" w:hAnsi="Arial" w:cs="Arial"/>
          <w:sz w:val="24"/>
          <w:szCs w:val="24"/>
        </w:rPr>
        <w:t xml:space="preserve"> promote women empowerment and gender equality within the public service</w:t>
      </w:r>
      <w:r w:rsidR="00BB0CDC" w:rsidRPr="00E21A6A">
        <w:rPr>
          <w:rFonts w:ascii="Arial" w:hAnsi="Arial" w:cs="Arial"/>
          <w:sz w:val="24"/>
          <w:szCs w:val="24"/>
        </w:rPr>
        <w:t xml:space="preserve"> and </w:t>
      </w:r>
      <w:r w:rsidR="003839CA" w:rsidRPr="00E21A6A">
        <w:rPr>
          <w:rFonts w:ascii="Arial" w:hAnsi="Arial" w:cs="Arial"/>
          <w:sz w:val="24"/>
          <w:szCs w:val="24"/>
        </w:rPr>
        <w:t xml:space="preserve">intends to </w:t>
      </w:r>
      <w:r w:rsidR="00BB0CDC" w:rsidRPr="00E21A6A">
        <w:rPr>
          <w:rFonts w:ascii="Arial" w:hAnsi="Arial" w:cs="Arial"/>
          <w:sz w:val="24"/>
          <w:szCs w:val="24"/>
        </w:rPr>
        <w:t>inspire women in senior management positions to become resilient and effective leaders.</w:t>
      </w:r>
    </w:p>
    <w:p w:rsidR="003839CA" w:rsidRPr="00E21A6A" w:rsidRDefault="00BB0CDC" w:rsidP="00414989">
      <w:pPr>
        <w:spacing w:line="360" w:lineRule="auto"/>
        <w:jc w:val="both"/>
        <w:rPr>
          <w:rFonts w:ascii="Arial" w:hAnsi="Arial" w:cs="Arial"/>
          <w:sz w:val="24"/>
          <w:szCs w:val="24"/>
        </w:rPr>
      </w:pPr>
      <w:r w:rsidRPr="00E21A6A">
        <w:rPr>
          <w:rFonts w:ascii="Arial" w:hAnsi="Arial" w:cs="Arial"/>
          <w:sz w:val="24"/>
          <w:szCs w:val="24"/>
        </w:rPr>
        <w:t xml:space="preserve">The Public Service Women Management Week is hosted annually during the last week of August and aims to assess progress made by Government Departments in their implementation of the Head of Department’s eight (8) Principles Action Plan for Promoting Women’s Empowerment and Gender Equality in the Public Service. </w:t>
      </w:r>
    </w:p>
    <w:p w:rsidR="00ED1622" w:rsidRPr="00E21A6A" w:rsidRDefault="00F75B64" w:rsidP="003839CA">
      <w:pPr>
        <w:spacing w:line="360" w:lineRule="auto"/>
        <w:jc w:val="both"/>
        <w:rPr>
          <w:rFonts w:ascii="Arial" w:hAnsi="Arial" w:cs="Arial"/>
          <w:sz w:val="24"/>
          <w:szCs w:val="24"/>
        </w:rPr>
      </w:pPr>
      <w:r w:rsidRPr="00E21A6A">
        <w:rPr>
          <w:rFonts w:ascii="Arial" w:hAnsi="Arial" w:cs="Arial"/>
          <w:sz w:val="24"/>
          <w:szCs w:val="24"/>
        </w:rPr>
        <w:t xml:space="preserve">Head of Department and Chairperson of the session, Ms Kgomotso Mahlobo in her address encouraged women to take such sessions very serious and not only treat them as a form of ticking the box. </w:t>
      </w:r>
      <w:r w:rsidR="003839CA" w:rsidRPr="00E21A6A">
        <w:rPr>
          <w:rFonts w:ascii="Arial" w:hAnsi="Arial" w:cs="Arial"/>
          <w:sz w:val="24"/>
          <w:szCs w:val="24"/>
        </w:rPr>
        <w:t>According to the HOD, the session forms an integral part in the emancipation of women, therefore it is vital for women management to prioritize the session and make valuable inputs that would have positive impact in the empowerment of women</w:t>
      </w:r>
      <w:r w:rsidR="00ED1622" w:rsidRPr="00E21A6A">
        <w:rPr>
          <w:rFonts w:ascii="Arial" w:hAnsi="Arial" w:cs="Arial"/>
          <w:sz w:val="24"/>
          <w:szCs w:val="24"/>
        </w:rPr>
        <w:t>.</w:t>
      </w:r>
    </w:p>
    <w:p w:rsidR="00E21A6A" w:rsidRDefault="00B50F90" w:rsidP="00E21A6A">
      <w:pPr>
        <w:spacing w:line="360" w:lineRule="auto"/>
        <w:jc w:val="both"/>
        <w:rPr>
          <w:rFonts w:ascii="Arial" w:hAnsi="Arial" w:cs="Arial"/>
          <w:sz w:val="24"/>
          <w:szCs w:val="24"/>
        </w:rPr>
      </w:pPr>
      <w:r>
        <w:rPr>
          <w:rFonts w:ascii="Arial" w:hAnsi="Arial" w:cs="Arial"/>
          <w:sz w:val="24"/>
          <w:szCs w:val="24"/>
        </w:rPr>
        <w:t xml:space="preserve">HOD </w:t>
      </w:r>
      <w:r w:rsidR="00ED1622" w:rsidRPr="00E21A6A">
        <w:rPr>
          <w:rFonts w:ascii="Arial" w:hAnsi="Arial" w:cs="Arial"/>
          <w:sz w:val="24"/>
          <w:szCs w:val="24"/>
        </w:rPr>
        <w:t xml:space="preserve">also highlighted </w:t>
      </w:r>
      <w:r w:rsidR="00E21A6A" w:rsidRPr="00E21A6A">
        <w:rPr>
          <w:rFonts w:ascii="Arial" w:hAnsi="Arial" w:cs="Arial"/>
          <w:sz w:val="24"/>
          <w:szCs w:val="24"/>
        </w:rPr>
        <w:t>that</w:t>
      </w:r>
      <w:r w:rsidR="00E21A6A">
        <w:rPr>
          <w:rFonts w:ascii="Arial" w:hAnsi="Arial" w:cs="Arial"/>
          <w:sz w:val="24"/>
          <w:szCs w:val="24"/>
        </w:rPr>
        <w:t xml:space="preserve"> the</w:t>
      </w:r>
      <w:r w:rsidR="00E21A6A" w:rsidRPr="00E21A6A">
        <w:rPr>
          <w:rFonts w:ascii="Arial" w:hAnsi="Arial" w:cs="Arial"/>
          <w:sz w:val="24"/>
          <w:szCs w:val="24"/>
        </w:rPr>
        <w:t xml:space="preserve"> Public Service Women Management provides space to review progress made in the empowerment of women and achievement of gender equality. The</w:t>
      </w:r>
      <w:r w:rsidR="00E21A6A">
        <w:rPr>
          <w:rFonts w:ascii="Arial" w:hAnsi="Arial" w:cs="Arial"/>
          <w:sz w:val="24"/>
          <w:szCs w:val="24"/>
        </w:rPr>
        <w:t xml:space="preserve"> Department of Human Settlements is currently above average </w:t>
      </w:r>
      <w:r w:rsidR="00E21A6A" w:rsidRPr="00E21A6A">
        <w:rPr>
          <w:rFonts w:ascii="Arial" w:hAnsi="Arial" w:cs="Arial"/>
          <w:sz w:val="24"/>
          <w:szCs w:val="24"/>
        </w:rPr>
        <w:t>of the required 50% equity representation for women at SMS level.</w:t>
      </w:r>
    </w:p>
    <w:p w:rsidR="006A1E72" w:rsidRDefault="006A1E72" w:rsidP="00E21A6A">
      <w:pPr>
        <w:spacing w:line="360" w:lineRule="auto"/>
        <w:jc w:val="both"/>
        <w:rPr>
          <w:rFonts w:ascii="Arial" w:hAnsi="Arial" w:cs="Arial"/>
          <w:sz w:val="24"/>
          <w:szCs w:val="24"/>
        </w:rPr>
      </w:pPr>
      <w:r>
        <w:rPr>
          <w:rFonts w:ascii="Arial" w:hAnsi="Arial" w:cs="Arial"/>
          <w:sz w:val="24"/>
          <w:szCs w:val="24"/>
        </w:rPr>
        <w:t xml:space="preserve">“It is through our combined efforts as women that we are able to address the issue of women representation at Senior Management level and can achieve the gender transformation in our workplace,” said Mahlobo. </w:t>
      </w:r>
    </w:p>
    <w:p w:rsidR="002D7BEE" w:rsidRDefault="0081523B" w:rsidP="00ED1622">
      <w:pPr>
        <w:spacing w:line="360" w:lineRule="auto"/>
        <w:jc w:val="both"/>
        <w:rPr>
          <w:rFonts w:ascii="Arial" w:hAnsi="Arial" w:cs="Arial"/>
          <w:sz w:val="24"/>
          <w:szCs w:val="24"/>
        </w:rPr>
      </w:pPr>
      <w:r>
        <w:rPr>
          <w:rFonts w:ascii="Arial" w:hAnsi="Arial" w:cs="Arial"/>
          <w:sz w:val="24"/>
          <w:szCs w:val="24"/>
        </w:rPr>
        <w:lastRenderedPageBreak/>
        <w:t xml:space="preserve">The session further allowed the women to reflect and understand some of the barriers which hinders their success in the workplace and also gave platform to set </w:t>
      </w:r>
      <w:r w:rsidRPr="0081523B">
        <w:rPr>
          <w:rFonts w:ascii="Arial" w:hAnsi="Arial" w:cs="Arial"/>
          <w:sz w:val="24"/>
          <w:szCs w:val="24"/>
        </w:rPr>
        <w:t>their goals and priorities clearly.</w:t>
      </w:r>
      <w:r w:rsidR="002D7BEE">
        <w:rPr>
          <w:rFonts w:ascii="Arial" w:hAnsi="Arial" w:cs="Arial"/>
          <w:sz w:val="24"/>
          <w:szCs w:val="24"/>
        </w:rPr>
        <w:t xml:space="preserve"> Women are encouraged to be more </w:t>
      </w:r>
      <w:r w:rsidR="002D7BEE" w:rsidRPr="002D7BEE">
        <w:rPr>
          <w:rFonts w:ascii="Arial" w:hAnsi="Arial" w:cs="Arial"/>
          <w:sz w:val="24"/>
          <w:szCs w:val="24"/>
        </w:rPr>
        <w:t>cautious and make self-resp</w:t>
      </w:r>
      <w:r w:rsidR="002D7BEE">
        <w:rPr>
          <w:rFonts w:ascii="Arial" w:hAnsi="Arial" w:cs="Arial"/>
          <w:sz w:val="24"/>
          <w:szCs w:val="24"/>
        </w:rPr>
        <w:t xml:space="preserve">ect as their number one priority as this will contribute towards making the workplace more conducive and productive. </w:t>
      </w:r>
    </w:p>
    <w:p w:rsidR="00B50F90" w:rsidRDefault="00CB0C36" w:rsidP="00ED1622">
      <w:pPr>
        <w:spacing w:line="360" w:lineRule="auto"/>
        <w:jc w:val="both"/>
        <w:rPr>
          <w:rFonts w:ascii="Arial" w:hAnsi="Arial" w:cs="Arial"/>
          <w:sz w:val="24"/>
          <w:szCs w:val="24"/>
        </w:rPr>
      </w:pPr>
      <w:r>
        <w:rPr>
          <w:rFonts w:ascii="Arial" w:hAnsi="Arial" w:cs="Arial"/>
          <w:sz w:val="24"/>
          <w:szCs w:val="24"/>
        </w:rPr>
        <w:t>Other topics covered during the session include office accommodation that favours women, men and people with disabilities, policies that accommodate the needs for parents with small children, especially when they have to travel for work purpos</w:t>
      </w:r>
      <w:r w:rsidR="00B50F90">
        <w:rPr>
          <w:rFonts w:ascii="Arial" w:hAnsi="Arial" w:cs="Arial"/>
          <w:sz w:val="24"/>
          <w:szCs w:val="24"/>
        </w:rPr>
        <w:t>es, women’s empowerment forum ,</w:t>
      </w:r>
      <w:r>
        <w:rPr>
          <w:rFonts w:ascii="Arial" w:hAnsi="Arial" w:cs="Arial"/>
          <w:sz w:val="24"/>
          <w:szCs w:val="24"/>
        </w:rPr>
        <w:t xml:space="preserve"> mo</w:t>
      </w:r>
      <w:r w:rsidR="00B50F90">
        <w:rPr>
          <w:rFonts w:ascii="Arial" w:hAnsi="Arial" w:cs="Arial"/>
          <w:sz w:val="24"/>
          <w:szCs w:val="24"/>
        </w:rPr>
        <w:t>tivational sessions for women that will</w:t>
      </w:r>
      <w:r>
        <w:rPr>
          <w:rFonts w:ascii="Arial" w:hAnsi="Arial" w:cs="Arial"/>
          <w:sz w:val="24"/>
          <w:szCs w:val="24"/>
        </w:rPr>
        <w:t xml:space="preserve"> assist them to open up and be assisted </w:t>
      </w:r>
      <w:r w:rsidR="00A002C9">
        <w:rPr>
          <w:rFonts w:ascii="Arial" w:hAnsi="Arial" w:cs="Arial"/>
          <w:sz w:val="24"/>
          <w:szCs w:val="24"/>
        </w:rPr>
        <w:t xml:space="preserve">by referring them for professional help, conduct the Health and Wellness Survey that addresses women’s needs, review adverts so that they favour women as this will assist in ensuring the departmental equity targets 50% at SMS level. </w:t>
      </w:r>
    </w:p>
    <w:p w:rsidR="00B50F90" w:rsidRDefault="00B50F90" w:rsidP="00ED1622">
      <w:pPr>
        <w:spacing w:line="360" w:lineRule="auto"/>
        <w:jc w:val="both"/>
        <w:rPr>
          <w:rFonts w:ascii="Arial" w:hAnsi="Arial" w:cs="Arial"/>
          <w:sz w:val="24"/>
          <w:szCs w:val="24"/>
        </w:rPr>
      </w:pPr>
      <w:r>
        <w:rPr>
          <w:rFonts w:ascii="Arial" w:hAnsi="Arial" w:cs="Arial"/>
          <w:sz w:val="24"/>
          <w:szCs w:val="24"/>
        </w:rPr>
        <w:t>In her concluding remarks HOD applauded the women who dedicated their time to attend the meeting and for making valuable i</w:t>
      </w:r>
      <w:r w:rsidRPr="00B50F90">
        <w:rPr>
          <w:rFonts w:ascii="Arial" w:hAnsi="Arial" w:cs="Arial"/>
          <w:sz w:val="24"/>
          <w:szCs w:val="24"/>
        </w:rPr>
        <w:t>nputs as this will help to realise the bigger goal which is to ensure that women empowerment in the workplace is realised.</w:t>
      </w:r>
      <w:r>
        <w:rPr>
          <w:rFonts w:ascii="Arial" w:hAnsi="Arial" w:cs="Arial"/>
          <w:sz w:val="24"/>
          <w:szCs w:val="24"/>
        </w:rPr>
        <w:t xml:space="preserve"> HOD also encour</w:t>
      </w:r>
      <w:r w:rsidR="00B80856">
        <w:rPr>
          <w:rFonts w:ascii="Arial" w:hAnsi="Arial" w:cs="Arial"/>
          <w:sz w:val="24"/>
          <w:szCs w:val="24"/>
        </w:rPr>
        <w:t>aged the women to be united and work together as this will help them to identify gaps and come up with solutions how to tackle them together.</w:t>
      </w:r>
    </w:p>
    <w:p w:rsidR="00484C76" w:rsidRPr="00705BF4" w:rsidRDefault="00705BF4" w:rsidP="00030F0C">
      <w:pPr>
        <w:spacing w:line="276" w:lineRule="auto"/>
        <w:jc w:val="both"/>
        <w:rPr>
          <w:rFonts w:ascii="Arial" w:hAnsi="Arial" w:cs="Arial"/>
          <w:b/>
          <w:sz w:val="24"/>
          <w:szCs w:val="24"/>
        </w:rPr>
      </w:pPr>
      <w:r w:rsidRPr="00705BF4">
        <w:rPr>
          <w:rFonts w:ascii="Arial" w:hAnsi="Arial" w:cs="Arial"/>
          <w:b/>
          <w:sz w:val="24"/>
          <w:szCs w:val="24"/>
        </w:rPr>
        <w:t>Ends.</w:t>
      </w:r>
    </w:p>
    <w:p w:rsidR="00C4713C" w:rsidRPr="00C4713C" w:rsidRDefault="00C4713C" w:rsidP="00C4713C">
      <w:pPr>
        <w:shd w:val="clear" w:color="auto" w:fill="FFFFFF"/>
        <w:spacing w:after="120" w:line="240" w:lineRule="auto"/>
        <w:rPr>
          <w:rFonts w:ascii="Open sans" w:eastAsia="Times New Roman" w:hAnsi="Open sans" w:cs="Times New Roman"/>
          <w:color w:val="000000"/>
          <w:sz w:val="24"/>
          <w:szCs w:val="24"/>
          <w:lang w:eastAsia="en-ZA"/>
        </w:rPr>
      </w:pPr>
    </w:p>
    <w:sectPr w:rsidR="00C4713C" w:rsidRPr="00C4713C" w:rsidSect="00C4713C">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AB5" w:rsidRDefault="00003AB5" w:rsidP="00046FB1">
      <w:pPr>
        <w:spacing w:after="0" w:line="240" w:lineRule="auto"/>
      </w:pPr>
      <w:r>
        <w:separator/>
      </w:r>
    </w:p>
  </w:endnote>
  <w:endnote w:type="continuationSeparator" w:id="0">
    <w:p w:rsidR="00003AB5" w:rsidRDefault="00003AB5" w:rsidP="00046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C9" w:rsidRPr="007A1196" w:rsidRDefault="00A002C9" w:rsidP="007A1196">
    <w:pPr>
      <w:pStyle w:val="Footer"/>
      <w:jc w:val="right"/>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C9" w:rsidRPr="007A1196" w:rsidRDefault="00A002C9" w:rsidP="007A1196">
    <w:pPr>
      <w:pStyle w:val="Footer"/>
      <w:jc w:val="right"/>
      <w:rPr>
        <w:rFonts w:ascii="Arial" w:hAnsi="Arial" w:cs="Arial"/>
        <w:b/>
        <w:color w:val="FFFFFF" w:themeColor="background1"/>
        <w:sz w:val="18"/>
        <w:szCs w:val="18"/>
      </w:rPr>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C9" w:rsidRDefault="00A00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AB5" w:rsidRDefault="00003AB5" w:rsidP="00046FB1">
      <w:pPr>
        <w:spacing w:after="0" w:line="240" w:lineRule="auto"/>
      </w:pPr>
      <w:r>
        <w:separator/>
      </w:r>
    </w:p>
  </w:footnote>
  <w:footnote w:type="continuationSeparator" w:id="0">
    <w:p w:rsidR="00003AB5" w:rsidRDefault="00003AB5" w:rsidP="00046F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C9" w:rsidRDefault="00A002C9">
    <w:pPr>
      <w:pStyle w:val="Header"/>
    </w:pPr>
    <w:r>
      <w:rPr>
        <w:noProof/>
        <w:lang w:eastAsia="en-ZA"/>
      </w:rPr>
      <w:drawing>
        <wp:anchor distT="0" distB="0" distL="114300" distR="114300" simplePos="0" relativeHeight="251659264" behindDoc="1" locked="0" layoutInCell="1" allowOverlap="1" wp14:anchorId="578BF57B" wp14:editId="7B4D147E">
          <wp:simplePos x="0" y="0"/>
          <wp:positionH relativeFrom="page">
            <wp:align>right</wp:align>
          </wp:positionH>
          <wp:positionV relativeFrom="paragraph">
            <wp:posOffset>-462915</wp:posOffset>
          </wp:positionV>
          <wp:extent cx="7543800" cy="10670473"/>
          <wp:effectExtent l="0" t="0" r="0" b="0"/>
          <wp:wrapNone/>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47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C9" w:rsidRDefault="00A002C9" w:rsidP="00B71274">
    <w:pPr>
      <w:pStyle w:val="Header"/>
      <w:jc w:val="center"/>
      <w:rPr>
        <w:noProof/>
      </w:rPr>
    </w:pPr>
    <w:r>
      <w:rPr>
        <w:noProof/>
        <w:lang w:eastAsia="en-ZA"/>
      </w:rPr>
      <w:drawing>
        <wp:anchor distT="0" distB="0" distL="114300" distR="114300" simplePos="0" relativeHeight="251660288" behindDoc="1" locked="0" layoutInCell="1" allowOverlap="1" wp14:anchorId="326282FC" wp14:editId="09DEF379">
          <wp:simplePos x="0" y="0"/>
          <wp:positionH relativeFrom="page">
            <wp:align>right</wp:align>
          </wp:positionH>
          <wp:positionV relativeFrom="paragraph">
            <wp:posOffset>-437515</wp:posOffset>
          </wp:positionV>
          <wp:extent cx="7543800" cy="106704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475"/>
                  </a:xfrm>
                  <a:prstGeom prst="rect">
                    <a:avLst/>
                  </a:prstGeom>
                </pic:spPr>
              </pic:pic>
            </a:graphicData>
          </a:graphic>
          <wp14:sizeRelH relativeFrom="margin">
            <wp14:pctWidth>0</wp14:pctWidth>
          </wp14:sizeRelH>
          <wp14:sizeRelV relativeFrom="margin">
            <wp14:pctHeight>0</wp14:pctHeight>
          </wp14:sizeRelV>
        </wp:anchor>
      </w:drawing>
    </w:r>
    <w:r>
      <w:rPr>
        <w:noProof/>
      </w:rPr>
      <w:ptab w:relativeTo="margin" w:alignment="center" w:leader="none"/>
    </w:r>
  </w:p>
  <w:p w:rsidR="00A002C9" w:rsidRDefault="00A002C9">
    <w:pPr>
      <w:pStyle w:val="Header"/>
      <w:rPr>
        <w:noProof/>
      </w:rPr>
    </w:pPr>
  </w:p>
  <w:p w:rsidR="00A002C9" w:rsidRPr="007A1196" w:rsidRDefault="00A002C9" w:rsidP="007A1196">
    <w:pPr>
      <w:pStyle w:val="Header"/>
      <w:tabs>
        <w:tab w:val="clear" w:pos="4513"/>
        <w:tab w:val="clear" w:pos="9026"/>
        <w:tab w:val="left" w:pos="2060"/>
      </w:tabs>
      <w:jc w:val="right"/>
      <w:rPr>
        <w:color w:val="FFFFFF" w:themeColor="background1"/>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C9" w:rsidRDefault="00A002C9">
    <w:pPr>
      <w:pStyle w:val="Header"/>
    </w:pPr>
    <w:r>
      <w:rPr>
        <w:noProof/>
        <w:lang w:eastAsia="en-ZA"/>
      </w:rPr>
      <w:drawing>
        <wp:anchor distT="0" distB="0" distL="114300" distR="114300" simplePos="0" relativeHeight="251661312" behindDoc="1" locked="0" layoutInCell="1" allowOverlap="1" wp14:anchorId="45FBAE44" wp14:editId="63595140">
          <wp:simplePos x="0" y="0"/>
          <wp:positionH relativeFrom="page">
            <wp:align>left</wp:align>
          </wp:positionH>
          <wp:positionV relativeFrom="paragraph">
            <wp:posOffset>-458372</wp:posOffset>
          </wp:positionV>
          <wp:extent cx="7555865" cy="10687539"/>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753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E7ACF"/>
    <w:multiLevelType w:val="multilevel"/>
    <w:tmpl w:val="6D90C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722D8"/>
    <w:multiLevelType w:val="hybridMultilevel"/>
    <w:tmpl w:val="2F4CC0B8"/>
    <w:lvl w:ilvl="0" w:tplc="92EE35E6">
      <w:start w:val="1"/>
      <w:numFmt w:val="decimal"/>
      <w:lvlText w:val="%1."/>
      <w:lvlJc w:val="left"/>
      <w:pPr>
        <w:ind w:left="720" w:hanging="360"/>
      </w:pPr>
      <w:rPr>
        <w:rFonts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18D25EB0"/>
    <w:multiLevelType w:val="hybridMultilevel"/>
    <w:tmpl w:val="B3788B8A"/>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
    <w:nsid w:val="1CC31734"/>
    <w:multiLevelType w:val="hybridMultilevel"/>
    <w:tmpl w:val="C406CDB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
    <w:nsid w:val="271F1001"/>
    <w:multiLevelType w:val="hybridMultilevel"/>
    <w:tmpl w:val="46A6BC76"/>
    <w:lvl w:ilvl="0" w:tplc="C132553C">
      <w:start w:val="1"/>
      <w:numFmt w:val="decimal"/>
      <w:lvlText w:val="%1."/>
      <w:lvlJc w:val="left"/>
      <w:pPr>
        <w:ind w:left="720" w:hanging="360"/>
      </w:pPr>
      <w:rPr>
        <w:rFonts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302A019A"/>
    <w:multiLevelType w:val="multilevel"/>
    <w:tmpl w:val="42ECDF9C"/>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3C0091D"/>
    <w:multiLevelType w:val="hybridMultilevel"/>
    <w:tmpl w:val="7578EDB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43C822E9"/>
    <w:multiLevelType w:val="hybridMultilevel"/>
    <w:tmpl w:val="E33E5296"/>
    <w:lvl w:ilvl="0" w:tplc="1C09000B">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nsid w:val="4B3D2357"/>
    <w:multiLevelType w:val="hybridMultilevel"/>
    <w:tmpl w:val="5574B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DDC2F33"/>
    <w:multiLevelType w:val="hybridMultilevel"/>
    <w:tmpl w:val="373EA326"/>
    <w:lvl w:ilvl="0" w:tplc="633433D8">
      <w:start w:val="1"/>
      <w:numFmt w:val="decimal"/>
      <w:lvlText w:val="%1."/>
      <w:lvlJc w:val="left"/>
      <w:pPr>
        <w:ind w:left="720" w:hanging="360"/>
      </w:pPr>
      <w:rPr>
        <w:rFonts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52500BC6"/>
    <w:multiLevelType w:val="hybridMultilevel"/>
    <w:tmpl w:val="9EF46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2612C9B"/>
    <w:multiLevelType w:val="multilevel"/>
    <w:tmpl w:val="EE48F1BE"/>
    <w:lvl w:ilvl="0">
      <w:start w:val="2"/>
      <w:numFmt w:val="decimal"/>
      <w:lvlText w:val="%1."/>
      <w:lvlJc w:val="left"/>
      <w:pPr>
        <w:ind w:left="405" w:hanging="405"/>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63C11EA1"/>
    <w:multiLevelType w:val="hybridMultilevel"/>
    <w:tmpl w:val="FBC2C6FA"/>
    <w:lvl w:ilvl="0" w:tplc="D098E626">
      <w:start w:val="1"/>
      <w:numFmt w:val="decimal"/>
      <w:lvlText w:val="%1."/>
      <w:lvlJc w:val="left"/>
      <w:pPr>
        <w:ind w:left="1080" w:hanging="360"/>
      </w:pPr>
      <w:rPr>
        <w:rFonts w:cs="Aria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nsid w:val="68EB4ADD"/>
    <w:multiLevelType w:val="multilevel"/>
    <w:tmpl w:val="8C949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4846E4"/>
    <w:multiLevelType w:val="hybridMultilevel"/>
    <w:tmpl w:val="64AECAAC"/>
    <w:lvl w:ilvl="0" w:tplc="D412546E">
      <w:start w:val="1"/>
      <w:numFmt w:val="decimal"/>
      <w:lvlText w:val="%1."/>
      <w:lvlJc w:val="left"/>
      <w:pPr>
        <w:ind w:left="720" w:hanging="360"/>
      </w:pPr>
      <w:rPr>
        <w:rFonts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7"/>
  </w:num>
  <w:num w:numId="2">
    <w:abstractNumId w:val="2"/>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4"/>
  </w:num>
  <w:num w:numId="7">
    <w:abstractNumId w:val="9"/>
  </w:num>
  <w:num w:numId="8">
    <w:abstractNumId w:val="12"/>
  </w:num>
  <w:num w:numId="9">
    <w:abstractNumId w:val="1"/>
  </w:num>
  <w:num w:numId="10">
    <w:abstractNumId w:val="4"/>
  </w:num>
  <w:num w:numId="11">
    <w:abstractNumId w:val="11"/>
  </w:num>
  <w:num w:numId="12">
    <w:abstractNumId w:val="5"/>
  </w:num>
  <w:num w:numId="13">
    <w:abstractNumId w:val="6"/>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FB1"/>
    <w:rsid w:val="00003AB5"/>
    <w:rsid w:val="0002456A"/>
    <w:rsid w:val="000252AF"/>
    <w:rsid w:val="00030F0C"/>
    <w:rsid w:val="00046FB1"/>
    <w:rsid w:val="00065091"/>
    <w:rsid w:val="000808BC"/>
    <w:rsid w:val="00080DC1"/>
    <w:rsid w:val="00090CC8"/>
    <w:rsid w:val="000A4824"/>
    <w:rsid w:val="000A4959"/>
    <w:rsid w:val="000A7205"/>
    <w:rsid w:val="000B2A2A"/>
    <w:rsid w:val="000D5747"/>
    <w:rsid w:val="000F5C8F"/>
    <w:rsid w:val="00102FAE"/>
    <w:rsid w:val="00106F00"/>
    <w:rsid w:val="00114097"/>
    <w:rsid w:val="00117338"/>
    <w:rsid w:val="00147ACF"/>
    <w:rsid w:val="00147EC6"/>
    <w:rsid w:val="00156DB7"/>
    <w:rsid w:val="00186794"/>
    <w:rsid w:val="001938C2"/>
    <w:rsid w:val="00195799"/>
    <w:rsid w:val="00196264"/>
    <w:rsid w:val="001A01EF"/>
    <w:rsid w:val="001A0F43"/>
    <w:rsid w:val="001B6C5E"/>
    <w:rsid w:val="001E28B7"/>
    <w:rsid w:val="001F0B61"/>
    <w:rsid w:val="001F7DEE"/>
    <w:rsid w:val="002030FA"/>
    <w:rsid w:val="00203A11"/>
    <w:rsid w:val="00210770"/>
    <w:rsid w:val="00221A4C"/>
    <w:rsid w:val="00226146"/>
    <w:rsid w:val="002550E8"/>
    <w:rsid w:val="00255A47"/>
    <w:rsid w:val="00260114"/>
    <w:rsid w:val="0026552F"/>
    <w:rsid w:val="00270237"/>
    <w:rsid w:val="00280050"/>
    <w:rsid w:val="002941E2"/>
    <w:rsid w:val="00297FB8"/>
    <w:rsid w:val="002A09D6"/>
    <w:rsid w:val="002B42AC"/>
    <w:rsid w:val="002C0B13"/>
    <w:rsid w:val="002D4045"/>
    <w:rsid w:val="002D7BEE"/>
    <w:rsid w:val="002E1A64"/>
    <w:rsid w:val="002E68A0"/>
    <w:rsid w:val="002F77BC"/>
    <w:rsid w:val="002F7EC2"/>
    <w:rsid w:val="00306733"/>
    <w:rsid w:val="00306C2D"/>
    <w:rsid w:val="003128E0"/>
    <w:rsid w:val="00320100"/>
    <w:rsid w:val="00346A5B"/>
    <w:rsid w:val="0034711B"/>
    <w:rsid w:val="00351529"/>
    <w:rsid w:val="00371838"/>
    <w:rsid w:val="00375329"/>
    <w:rsid w:val="003779B4"/>
    <w:rsid w:val="003839CA"/>
    <w:rsid w:val="00387B6F"/>
    <w:rsid w:val="00391F33"/>
    <w:rsid w:val="003A665B"/>
    <w:rsid w:val="003A69A5"/>
    <w:rsid w:val="003B3B17"/>
    <w:rsid w:val="003D1AA6"/>
    <w:rsid w:val="003E02E5"/>
    <w:rsid w:val="003E367A"/>
    <w:rsid w:val="003F297D"/>
    <w:rsid w:val="003F3A3D"/>
    <w:rsid w:val="003F76F3"/>
    <w:rsid w:val="003F7780"/>
    <w:rsid w:val="00403719"/>
    <w:rsid w:val="00414989"/>
    <w:rsid w:val="00415C78"/>
    <w:rsid w:val="00415DA5"/>
    <w:rsid w:val="00430C50"/>
    <w:rsid w:val="00430D7B"/>
    <w:rsid w:val="00440092"/>
    <w:rsid w:val="00442F71"/>
    <w:rsid w:val="00444666"/>
    <w:rsid w:val="0044659F"/>
    <w:rsid w:val="00451E21"/>
    <w:rsid w:val="004702FD"/>
    <w:rsid w:val="00484C76"/>
    <w:rsid w:val="004A2E3A"/>
    <w:rsid w:val="004D100E"/>
    <w:rsid w:val="004D1E9D"/>
    <w:rsid w:val="004F0DA5"/>
    <w:rsid w:val="004F4125"/>
    <w:rsid w:val="004F7E67"/>
    <w:rsid w:val="005051BF"/>
    <w:rsid w:val="00512DFC"/>
    <w:rsid w:val="00514706"/>
    <w:rsid w:val="005155B6"/>
    <w:rsid w:val="00527085"/>
    <w:rsid w:val="005333E9"/>
    <w:rsid w:val="00542FE5"/>
    <w:rsid w:val="005435E0"/>
    <w:rsid w:val="005479DB"/>
    <w:rsid w:val="00554573"/>
    <w:rsid w:val="00560B24"/>
    <w:rsid w:val="005877CA"/>
    <w:rsid w:val="00592960"/>
    <w:rsid w:val="005978A8"/>
    <w:rsid w:val="005A1856"/>
    <w:rsid w:val="005A33F2"/>
    <w:rsid w:val="005D37FC"/>
    <w:rsid w:val="005E6116"/>
    <w:rsid w:val="005F328A"/>
    <w:rsid w:val="0060288F"/>
    <w:rsid w:val="0060641A"/>
    <w:rsid w:val="00612DFC"/>
    <w:rsid w:val="00620FEA"/>
    <w:rsid w:val="00625ADA"/>
    <w:rsid w:val="00641823"/>
    <w:rsid w:val="00651C3F"/>
    <w:rsid w:val="00691B12"/>
    <w:rsid w:val="00694715"/>
    <w:rsid w:val="006A1E72"/>
    <w:rsid w:val="006A21F8"/>
    <w:rsid w:val="006B5E26"/>
    <w:rsid w:val="006B7216"/>
    <w:rsid w:val="006C2BDB"/>
    <w:rsid w:val="006D491F"/>
    <w:rsid w:val="006D65BA"/>
    <w:rsid w:val="006F0094"/>
    <w:rsid w:val="006F11B7"/>
    <w:rsid w:val="006F2235"/>
    <w:rsid w:val="006F298F"/>
    <w:rsid w:val="006F32A1"/>
    <w:rsid w:val="006F7518"/>
    <w:rsid w:val="00705BF4"/>
    <w:rsid w:val="0070620E"/>
    <w:rsid w:val="007111C1"/>
    <w:rsid w:val="00714471"/>
    <w:rsid w:val="0073025D"/>
    <w:rsid w:val="0073283E"/>
    <w:rsid w:val="00736BBC"/>
    <w:rsid w:val="0073712E"/>
    <w:rsid w:val="007412AA"/>
    <w:rsid w:val="00750074"/>
    <w:rsid w:val="007506C5"/>
    <w:rsid w:val="00762236"/>
    <w:rsid w:val="007664C5"/>
    <w:rsid w:val="00767232"/>
    <w:rsid w:val="00771499"/>
    <w:rsid w:val="00777B51"/>
    <w:rsid w:val="00782FA6"/>
    <w:rsid w:val="00783FFF"/>
    <w:rsid w:val="00790018"/>
    <w:rsid w:val="007914CF"/>
    <w:rsid w:val="007A1196"/>
    <w:rsid w:val="007A6F51"/>
    <w:rsid w:val="007B0112"/>
    <w:rsid w:val="007B4896"/>
    <w:rsid w:val="007B52A8"/>
    <w:rsid w:val="007B75A1"/>
    <w:rsid w:val="007C4A34"/>
    <w:rsid w:val="007C7BAF"/>
    <w:rsid w:val="007D1986"/>
    <w:rsid w:val="007D5EC2"/>
    <w:rsid w:val="007E189A"/>
    <w:rsid w:val="007E27C7"/>
    <w:rsid w:val="007E2C9D"/>
    <w:rsid w:val="007E7F35"/>
    <w:rsid w:val="007F6589"/>
    <w:rsid w:val="0080233B"/>
    <w:rsid w:val="00802844"/>
    <w:rsid w:val="00812962"/>
    <w:rsid w:val="0081523B"/>
    <w:rsid w:val="0082205A"/>
    <w:rsid w:val="008225C3"/>
    <w:rsid w:val="00834C36"/>
    <w:rsid w:val="00835A54"/>
    <w:rsid w:val="008440AD"/>
    <w:rsid w:val="008459FA"/>
    <w:rsid w:val="00847691"/>
    <w:rsid w:val="00851766"/>
    <w:rsid w:val="0085698E"/>
    <w:rsid w:val="00885C0D"/>
    <w:rsid w:val="0089680A"/>
    <w:rsid w:val="00897616"/>
    <w:rsid w:val="008A6523"/>
    <w:rsid w:val="008B254D"/>
    <w:rsid w:val="008B40B2"/>
    <w:rsid w:val="008B66CD"/>
    <w:rsid w:val="008C4E78"/>
    <w:rsid w:val="008D7B5E"/>
    <w:rsid w:val="008F4153"/>
    <w:rsid w:val="009008F6"/>
    <w:rsid w:val="00920C3B"/>
    <w:rsid w:val="0092405B"/>
    <w:rsid w:val="00933652"/>
    <w:rsid w:val="009350F1"/>
    <w:rsid w:val="0093632B"/>
    <w:rsid w:val="0093757F"/>
    <w:rsid w:val="009705BF"/>
    <w:rsid w:val="00972614"/>
    <w:rsid w:val="009A4DB6"/>
    <w:rsid w:val="009A704C"/>
    <w:rsid w:val="009C2362"/>
    <w:rsid w:val="009C335D"/>
    <w:rsid w:val="009C70AC"/>
    <w:rsid w:val="009E1110"/>
    <w:rsid w:val="009F0555"/>
    <w:rsid w:val="00A002C9"/>
    <w:rsid w:val="00A04127"/>
    <w:rsid w:val="00A10BEA"/>
    <w:rsid w:val="00A2680E"/>
    <w:rsid w:val="00A42DB4"/>
    <w:rsid w:val="00A63E28"/>
    <w:rsid w:val="00A87DB9"/>
    <w:rsid w:val="00A95D81"/>
    <w:rsid w:val="00AB6FD4"/>
    <w:rsid w:val="00AC0981"/>
    <w:rsid w:val="00AC52B3"/>
    <w:rsid w:val="00AE1B86"/>
    <w:rsid w:val="00B04158"/>
    <w:rsid w:val="00B10FC9"/>
    <w:rsid w:val="00B12EE1"/>
    <w:rsid w:val="00B170D6"/>
    <w:rsid w:val="00B26282"/>
    <w:rsid w:val="00B27291"/>
    <w:rsid w:val="00B27DF9"/>
    <w:rsid w:val="00B327E4"/>
    <w:rsid w:val="00B37C7E"/>
    <w:rsid w:val="00B46543"/>
    <w:rsid w:val="00B50F90"/>
    <w:rsid w:val="00B52938"/>
    <w:rsid w:val="00B60E4F"/>
    <w:rsid w:val="00B71274"/>
    <w:rsid w:val="00B80856"/>
    <w:rsid w:val="00B8170F"/>
    <w:rsid w:val="00B860A5"/>
    <w:rsid w:val="00B86AD7"/>
    <w:rsid w:val="00BB03B4"/>
    <w:rsid w:val="00BB0960"/>
    <w:rsid w:val="00BB0CDC"/>
    <w:rsid w:val="00BB24D2"/>
    <w:rsid w:val="00BC731B"/>
    <w:rsid w:val="00BD4D4E"/>
    <w:rsid w:val="00BF3463"/>
    <w:rsid w:val="00C13506"/>
    <w:rsid w:val="00C15769"/>
    <w:rsid w:val="00C20C8A"/>
    <w:rsid w:val="00C415C2"/>
    <w:rsid w:val="00C41B1E"/>
    <w:rsid w:val="00C41FBA"/>
    <w:rsid w:val="00C4478F"/>
    <w:rsid w:val="00C4713C"/>
    <w:rsid w:val="00C62A54"/>
    <w:rsid w:val="00C7447E"/>
    <w:rsid w:val="00C80B28"/>
    <w:rsid w:val="00C85576"/>
    <w:rsid w:val="00C97FEB"/>
    <w:rsid w:val="00CB0C36"/>
    <w:rsid w:val="00CC4A11"/>
    <w:rsid w:val="00CD2D8B"/>
    <w:rsid w:val="00CD7646"/>
    <w:rsid w:val="00CD7C79"/>
    <w:rsid w:val="00CE1CCE"/>
    <w:rsid w:val="00CF3033"/>
    <w:rsid w:val="00D0416C"/>
    <w:rsid w:val="00D14DF8"/>
    <w:rsid w:val="00D15607"/>
    <w:rsid w:val="00D22594"/>
    <w:rsid w:val="00D245BC"/>
    <w:rsid w:val="00D27E1B"/>
    <w:rsid w:val="00D3074A"/>
    <w:rsid w:val="00D3788B"/>
    <w:rsid w:val="00D540AB"/>
    <w:rsid w:val="00D54CF8"/>
    <w:rsid w:val="00D5514C"/>
    <w:rsid w:val="00D670FF"/>
    <w:rsid w:val="00D8089D"/>
    <w:rsid w:val="00D838E6"/>
    <w:rsid w:val="00D8454C"/>
    <w:rsid w:val="00D85331"/>
    <w:rsid w:val="00D86BDE"/>
    <w:rsid w:val="00D909F3"/>
    <w:rsid w:val="00D955B9"/>
    <w:rsid w:val="00DA55C6"/>
    <w:rsid w:val="00DB3795"/>
    <w:rsid w:val="00DC2194"/>
    <w:rsid w:val="00DD0B08"/>
    <w:rsid w:val="00DE147E"/>
    <w:rsid w:val="00DE3253"/>
    <w:rsid w:val="00DF6434"/>
    <w:rsid w:val="00E21A6A"/>
    <w:rsid w:val="00E223E3"/>
    <w:rsid w:val="00E51513"/>
    <w:rsid w:val="00E55BC5"/>
    <w:rsid w:val="00E55E54"/>
    <w:rsid w:val="00E617FE"/>
    <w:rsid w:val="00E72AC1"/>
    <w:rsid w:val="00E81B9D"/>
    <w:rsid w:val="00E9546F"/>
    <w:rsid w:val="00EA5DF9"/>
    <w:rsid w:val="00EB5503"/>
    <w:rsid w:val="00EC48E5"/>
    <w:rsid w:val="00EC63D9"/>
    <w:rsid w:val="00ED09B6"/>
    <w:rsid w:val="00ED1622"/>
    <w:rsid w:val="00EE095F"/>
    <w:rsid w:val="00EE17F4"/>
    <w:rsid w:val="00F07FCE"/>
    <w:rsid w:val="00F37D73"/>
    <w:rsid w:val="00F4295B"/>
    <w:rsid w:val="00F47B1E"/>
    <w:rsid w:val="00F50759"/>
    <w:rsid w:val="00F57ADC"/>
    <w:rsid w:val="00F70EBB"/>
    <w:rsid w:val="00F75B64"/>
    <w:rsid w:val="00F77762"/>
    <w:rsid w:val="00F92BFE"/>
    <w:rsid w:val="00F963E7"/>
    <w:rsid w:val="00FC60BC"/>
    <w:rsid w:val="00FD501A"/>
    <w:rsid w:val="00FD717E"/>
    <w:rsid w:val="00FE689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CA393D7-A14D-46EA-98AC-33F054094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6F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FB1"/>
  </w:style>
  <w:style w:type="paragraph" w:styleId="Footer">
    <w:name w:val="footer"/>
    <w:basedOn w:val="Normal"/>
    <w:link w:val="FooterChar"/>
    <w:uiPriority w:val="99"/>
    <w:unhideWhenUsed/>
    <w:rsid w:val="00046F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FB1"/>
  </w:style>
  <w:style w:type="paragraph" w:styleId="ListParagraph">
    <w:name w:val="List Paragraph"/>
    <w:basedOn w:val="Normal"/>
    <w:uiPriority w:val="34"/>
    <w:qFormat/>
    <w:rsid w:val="001A0F43"/>
    <w:pPr>
      <w:spacing w:after="200" w:line="276" w:lineRule="auto"/>
      <w:ind w:left="720"/>
      <w:contextualSpacing/>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7302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25D"/>
    <w:rPr>
      <w:rFonts w:ascii="Segoe UI" w:hAnsi="Segoe UI" w:cs="Segoe UI"/>
      <w:sz w:val="18"/>
      <w:szCs w:val="18"/>
    </w:rPr>
  </w:style>
  <w:style w:type="paragraph" w:styleId="NormalWeb">
    <w:name w:val="Normal (Web)"/>
    <w:basedOn w:val="Normal"/>
    <w:uiPriority w:val="99"/>
    <w:unhideWhenUsed/>
    <w:rsid w:val="002C0B1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unhideWhenUsed/>
    <w:rsid w:val="008968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983752">
      <w:bodyDiv w:val="1"/>
      <w:marLeft w:val="0"/>
      <w:marRight w:val="0"/>
      <w:marTop w:val="0"/>
      <w:marBottom w:val="0"/>
      <w:divBdr>
        <w:top w:val="none" w:sz="0" w:space="0" w:color="auto"/>
        <w:left w:val="none" w:sz="0" w:space="0" w:color="auto"/>
        <w:bottom w:val="none" w:sz="0" w:space="0" w:color="auto"/>
        <w:right w:val="none" w:sz="0" w:space="0" w:color="auto"/>
      </w:divBdr>
    </w:div>
    <w:div w:id="859394156">
      <w:bodyDiv w:val="1"/>
      <w:marLeft w:val="0"/>
      <w:marRight w:val="0"/>
      <w:marTop w:val="0"/>
      <w:marBottom w:val="0"/>
      <w:divBdr>
        <w:top w:val="none" w:sz="0" w:space="0" w:color="auto"/>
        <w:left w:val="none" w:sz="0" w:space="0" w:color="auto"/>
        <w:bottom w:val="none" w:sz="0" w:space="0" w:color="auto"/>
        <w:right w:val="none" w:sz="0" w:space="0" w:color="auto"/>
      </w:divBdr>
      <w:divsChild>
        <w:div w:id="144979272">
          <w:marLeft w:val="0"/>
          <w:marRight w:val="0"/>
          <w:marTop w:val="0"/>
          <w:marBottom w:val="0"/>
          <w:divBdr>
            <w:top w:val="none" w:sz="0" w:space="0" w:color="auto"/>
            <w:left w:val="none" w:sz="0" w:space="0" w:color="auto"/>
            <w:bottom w:val="none" w:sz="0" w:space="0" w:color="auto"/>
            <w:right w:val="none" w:sz="0" w:space="0" w:color="auto"/>
          </w:divBdr>
        </w:div>
        <w:div w:id="512039051">
          <w:marLeft w:val="0"/>
          <w:marRight w:val="0"/>
          <w:marTop w:val="0"/>
          <w:marBottom w:val="0"/>
          <w:divBdr>
            <w:top w:val="none" w:sz="0" w:space="0" w:color="auto"/>
            <w:left w:val="none" w:sz="0" w:space="0" w:color="auto"/>
            <w:bottom w:val="none" w:sz="0" w:space="0" w:color="auto"/>
            <w:right w:val="none" w:sz="0" w:space="0" w:color="auto"/>
          </w:divBdr>
        </w:div>
        <w:div w:id="756243508">
          <w:marLeft w:val="0"/>
          <w:marRight w:val="0"/>
          <w:marTop w:val="0"/>
          <w:marBottom w:val="0"/>
          <w:divBdr>
            <w:top w:val="none" w:sz="0" w:space="0" w:color="auto"/>
            <w:left w:val="none" w:sz="0" w:space="0" w:color="auto"/>
            <w:bottom w:val="none" w:sz="0" w:space="0" w:color="auto"/>
            <w:right w:val="none" w:sz="0" w:space="0" w:color="auto"/>
          </w:divBdr>
        </w:div>
        <w:div w:id="1386560898">
          <w:marLeft w:val="0"/>
          <w:marRight w:val="0"/>
          <w:marTop w:val="0"/>
          <w:marBottom w:val="0"/>
          <w:divBdr>
            <w:top w:val="none" w:sz="0" w:space="0" w:color="auto"/>
            <w:left w:val="none" w:sz="0" w:space="0" w:color="auto"/>
            <w:bottom w:val="none" w:sz="0" w:space="0" w:color="auto"/>
            <w:right w:val="none" w:sz="0" w:space="0" w:color="auto"/>
          </w:divBdr>
        </w:div>
      </w:divsChild>
    </w:div>
    <w:div w:id="1280143377">
      <w:bodyDiv w:val="1"/>
      <w:marLeft w:val="0"/>
      <w:marRight w:val="0"/>
      <w:marTop w:val="0"/>
      <w:marBottom w:val="0"/>
      <w:divBdr>
        <w:top w:val="none" w:sz="0" w:space="0" w:color="auto"/>
        <w:left w:val="none" w:sz="0" w:space="0" w:color="auto"/>
        <w:bottom w:val="none" w:sz="0" w:space="0" w:color="auto"/>
        <w:right w:val="none" w:sz="0" w:space="0" w:color="auto"/>
      </w:divBdr>
    </w:div>
    <w:div w:id="1423138555">
      <w:bodyDiv w:val="1"/>
      <w:marLeft w:val="0"/>
      <w:marRight w:val="0"/>
      <w:marTop w:val="0"/>
      <w:marBottom w:val="0"/>
      <w:divBdr>
        <w:top w:val="none" w:sz="0" w:space="0" w:color="auto"/>
        <w:left w:val="none" w:sz="0" w:space="0" w:color="auto"/>
        <w:bottom w:val="none" w:sz="0" w:space="0" w:color="auto"/>
        <w:right w:val="none" w:sz="0" w:space="0" w:color="auto"/>
      </w:divBdr>
      <w:divsChild>
        <w:div w:id="201133642">
          <w:marLeft w:val="0"/>
          <w:marRight w:val="0"/>
          <w:marTop w:val="0"/>
          <w:marBottom w:val="0"/>
          <w:divBdr>
            <w:top w:val="none" w:sz="0" w:space="0" w:color="auto"/>
            <w:left w:val="none" w:sz="0" w:space="0" w:color="auto"/>
            <w:bottom w:val="none" w:sz="0" w:space="0" w:color="auto"/>
            <w:right w:val="none" w:sz="0" w:space="0" w:color="auto"/>
          </w:divBdr>
        </w:div>
        <w:div w:id="2140564437">
          <w:marLeft w:val="0"/>
          <w:marRight w:val="0"/>
          <w:marTop w:val="0"/>
          <w:marBottom w:val="0"/>
          <w:divBdr>
            <w:top w:val="none" w:sz="0" w:space="0" w:color="auto"/>
            <w:left w:val="none" w:sz="0" w:space="0" w:color="auto"/>
            <w:bottom w:val="none" w:sz="0" w:space="0" w:color="auto"/>
            <w:right w:val="none" w:sz="0" w:space="0" w:color="auto"/>
          </w:divBdr>
          <w:divsChild>
            <w:div w:id="732508921">
              <w:marLeft w:val="0"/>
              <w:marRight w:val="0"/>
              <w:marTop w:val="0"/>
              <w:marBottom w:val="0"/>
              <w:divBdr>
                <w:top w:val="none" w:sz="0" w:space="0" w:color="auto"/>
                <w:left w:val="none" w:sz="0" w:space="0" w:color="auto"/>
                <w:bottom w:val="none" w:sz="0" w:space="0" w:color="auto"/>
                <w:right w:val="none" w:sz="0" w:space="0" w:color="auto"/>
              </w:divBdr>
            </w:div>
          </w:divsChild>
        </w:div>
        <w:div w:id="783034875">
          <w:marLeft w:val="0"/>
          <w:marRight w:val="0"/>
          <w:marTop w:val="225"/>
          <w:marBottom w:val="0"/>
          <w:divBdr>
            <w:top w:val="none" w:sz="0" w:space="0" w:color="auto"/>
            <w:left w:val="none" w:sz="0" w:space="0" w:color="auto"/>
            <w:bottom w:val="none" w:sz="0" w:space="0" w:color="auto"/>
            <w:right w:val="none" w:sz="0" w:space="0" w:color="auto"/>
          </w:divBdr>
        </w:div>
        <w:div w:id="1715421135">
          <w:marLeft w:val="0"/>
          <w:marRight w:val="0"/>
          <w:marTop w:val="0"/>
          <w:marBottom w:val="0"/>
          <w:divBdr>
            <w:top w:val="none" w:sz="0" w:space="0" w:color="auto"/>
            <w:left w:val="none" w:sz="0" w:space="0" w:color="auto"/>
            <w:bottom w:val="none" w:sz="0" w:space="0" w:color="auto"/>
            <w:right w:val="none" w:sz="0" w:space="0" w:color="auto"/>
          </w:divBdr>
          <w:divsChild>
            <w:div w:id="665209984">
              <w:marLeft w:val="0"/>
              <w:marRight w:val="0"/>
              <w:marTop w:val="0"/>
              <w:marBottom w:val="0"/>
              <w:divBdr>
                <w:top w:val="none" w:sz="0" w:space="0" w:color="auto"/>
                <w:left w:val="none" w:sz="0" w:space="0" w:color="auto"/>
                <w:bottom w:val="none" w:sz="0" w:space="0" w:color="auto"/>
                <w:right w:val="none" w:sz="0" w:space="0" w:color="auto"/>
              </w:divBdr>
            </w:div>
          </w:divsChild>
        </w:div>
        <w:div w:id="1896358105">
          <w:marLeft w:val="0"/>
          <w:marRight w:val="0"/>
          <w:marTop w:val="0"/>
          <w:marBottom w:val="0"/>
          <w:divBdr>
            <w:top w:val="none" w:sz="0" w:space="0" w:color="auto"/>
            <w:left w:val="none" w:sz="0" w:space="0" w:color="auto"/>
            <w:bottom w:val="none" w:sz="0" w:space="0" w:color="auto"/>
            <w:right w:val="none" w:sz="0" w:space="0" w:color="auto"/>
          </w:divBdr>
          <w:divsChild>
            <w:div w:id="2033064878">
              <w:marLeft w:val="0"/>
              <w:marRight w:val="0"/>
              <w:marTop w:val="0"/>
              <w:marBottom w:val="0"/>
              <w:divBdr>
                <w:top w:val="none" w:sz="0" w:space="0" w:color="auto"/>
                <w:left w:val="none" w:sz="0" w:space="0" w:color="auto"/>
                <w:bottom w:val="none" w:sz="0" w:space="0" w:color="auto"/>
                <w:right w:val="none" w:sz="0" w:space="0" w:color="auto"/>
              </w:divBdr>
            </w:div>
          </w:divsChild>
        </w:div>
        <w:div w:id="949320027">
          <w:marLeft w:val="0"/>
          <w:marRight w:val="0"/>
          <w:marTop w:val="0"/>
          <w:marBottom w:val="0"/>
          <w:divBdr>
            <w:top w:val="none" w:sz="0" w:space="0" w:color="auto"/>
            <w:left w:val="none" w:sz="0" w:space="0" w:color="auto"/>
            <w:bottom w:val="none" w:sz="0" w:space="0" w:color="auto"/>
            <w:right w:val="none" w:sz="0" w:space="0" w:color="auto"/>
          </w:divBdr>
        </w:div>
        <w:div w:id="616528963">
          <w:marLeft w:val="0"/>
          <w:marRight w:val="0"/>
          <w:marTop w:val="0"/>
          <w:marBottom w:val="0"/>
          <w:divBdr>
            <w:top w:val="none" w:sz="0" w:space="0" w:color="auto"/>
            <w:left w:val="none" w:sz="0" w:space="0" w:color="auto"/>
            <w:bottom w:val="none" w:sz="0" w:space="0" w:color="auto"/>
            <w:right w:val="none" w:sz="0" w:space="0" w:color="auto"/>
          </w:divBdr>
          <w:divsChild>
            <w:div w:id="1164471885">
              <w:marLeft w:val="0"/>
              <w:marRight w:val="0"/>
              <w:marTop w:val="0"/>
              <w:marBottom w:val="0"/>
              <w:divBdr>
                <w:top w:val="none" w:sz="0" w:space="0" w:color="auto"/>
                <w:left w:val="none" w:sz="0" w:space="0" w:color="auto"/>
                <w:bottom w:val="none" w:sz="0" w:space="0" w:color="auto"/>
                <w:right w:val="none" w:sz="0" w:space="0" w:color="auto"/>
              </w:divBdr>
              <w:divsChild>
                <w:div w:id="694617724">
                  <w:marLeft w:val="0"/>
                  <w:marRight w:val="0"/>
                  <w:marTop w:val="120"/>
                  <w:marBottom w:val="120"/>
                  <w:divBdr>
                    <w:top w:val="none" w:sz="0" w:space="0" w:color="auto"/>
                    <w:left w:val="none" w:sz="0" w:space="0" w:color="auto"/>
                    <w:bottom w:val="none" w:sz="0" w:space="0" w:color="auto"/>
                    <w:right w:val="none" w:sz="0" w:space="0" w:color="auto"/>
                  </w:divBdr>
                  <w:divsChild>
                    <w:div w:id="1530294097">
                      <w:marLeft w:val="0"/>
                      <w:marRight w:val="0"/>
                      <w:marTop w:val="0"/>
                      <w:marBottom w:val="0"/>
                      <w:divBdr>
                        <w:top w:val="none" w:sz="0" w:space="0" w:color="auto"/>
                        <w:left w:val="none" w:sz="0" w:space="0" w:color="auto"/>
                        <w:bottom w:val="none" w:sz="0" w:space="0" w:color="auto"/>
                        <w:right w:val="none" w:sz="0" w:space="0" w:color="auto"/>
                      </w:divBdr>
                      <w:divsChild>
                        <w:div w:id="10122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93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CC558-B6AE-4DAE-9DF0-C269E503C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2698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Gomolemo Mogau</dc:creator>
  <cp:keywords/>
  <dc:description/>
  <cp:lastModifiedBy>Keorapetse Mosipidi</cp:lastModifiedBy>
  <cp:revision>2</cp:revision>
  <cp:lastPrinted>2023-05-22T12:06:00Z</cp:lastPrinted>
  <dcterms:created xsi:type="dcterms:W3CDTF">2024-04-16T07:20:00Z</dcterms:created>
  <dcterms:modified xsi:type="dcterms:W3CDTF">2024-04-16T07:20:00Z</dcterms:modified>
</cp:coreProperties>
</file>